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7508D2">
      <w:r>
        <w:rPr>
          <w:noProof/>
          <w:lang w:eastAsia="ru-RU"/>
        </w:rPr>
        <w:drawing>
          <wp:inline distT="0" distB="0" distL="0" distR="0" wp14:anchorId="615631F8" wp14:editId="507C595F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8D2" w:rsidRDefault="007508D2">
      <w:r>
        <w:rPr>
          <w:rFonts w:ascii="Helvetica" w:hAnsi="Helvetica" w:cs="Helvetica"/>
          <w:color w:val="333333"/>
          <w:sz w:val="21"/>
          <w:szCs w:val="21"/>
        </w:rPr>
        <w:t>В справочнике АЦК-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Мунзаказ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отсутствуют с</w:t>
      </w:r>
      <w:r>
        <w:rPr>
          <w:rFonts w:ascii="Helvetica" w:hAnsi="Helvetica" w:cs="Helvetica"/>
          <w:color w:val="333333"/>
          <w:sz w:val="21"/>
          <w:szCs w:val="21"/>
        </w:rPr>
        <w:t>троки бюджетного финансирования по МБУ СШОР №2.</w:t>
      </w:r>
      <w:bookmarkStart w:id="0" w:name="_GoBack"/>
      <w:bookmarkEnd w:id="0"/>
    </w:p>
    <w:sectPr w:rsidR="0075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D2"/>
    <w:rsid w:val="005B17A6"/>
    <w:rsid w:val="007508D2"/>
    <w:rsid w:val="009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1</cp:revision>
  <dcterms:created xsi:type="dcterms:W3CDTF">2019-01-16T08:15:00Z</dcterms:created>
  <dcterms:modified xsi:type="dcterms:W3CDTF">2019-01-16T08:17:00Z</dcterms:modified>
</cp:coreProperties>
</file>